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芜湖市基本医疗保险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零售药店申请表</w:t>
      </w:r>
    </w:p>
    <w:tbl>
      <w:tblPr>
        <w:tblStyle w:val="2"/>
        <w:tblW w:w="856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8"/>
        <w:gridCol w:w="1440"/>
        <w:gridCol w:w="1440"/>
        <w:gridCol w:w="210"/>
        <w:gridCol w:w="870"/>
        <w:gridCol w:w="360"/>
        <w:gridCol w:w="362"/>
        <w:gridCol w:w="538"/>
        <w:gridCol w:w="1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药店名称</w:t>
            </w:r>
          </w:p>
        </w:tc>
        <w:tc>
          <w:tcPr>
            <w:tcW w:w="6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是否连锁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连锁母公司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营业执照号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税务登记号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6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法定代表人及身份证号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药店经营许可证号</w:t>
            </w:r>
          </w:p>
        </w:tc>
        <w:tc>
          <w:tcPr>
            <w:tcW w:w="6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单位开户行及户名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帐号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医保专管员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医保专管员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财务专管员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执业药师人数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药师（中药师）人数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其他营业人数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执业药师姓名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药师（中药师）姓名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其他营业人员姓名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容</w:t>
            </w:r>
          </w:p>
        </w:tc>
        <w:tc>
          <w:tcPr>
            <w:tcW w:w="7848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80" w:firstLine="3000" w:firstLineChars="1250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定代表人签字：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(申请单位印章)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医疗保险经办机构审查意见</w:t>
            </w:r>
          </w:p>
        </w:tc>
        <w:tc>
          <w:tcPr>
            <w:tcW w:w="7848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8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(印章)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4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4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/>
    <w:p/>
    <w:p/>
    <w:p>
      <w:pPr>
        <w:rPr>
          <w:rFonts w:hint="eastAsia" w:ascii="仿宋_GB2312" w:eastAsia="黑体"/>
          <w:b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/>
        <w:textAlignment w:val="auto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医疗机构医疗保障定点管理暂行办法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》（国家医疗保障局令第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）或《零售药店医疗保障定点管理暂行办法》（国家医疗保障局令第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）所列的不予受理定点申请的情形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所提交</w:t>
      </w:r>
      <w:r>
        <w:rPr>
          <w:rFonts w:hint="eastAsia" w:eastAsia="仿宋_GB2312"/>
          <w:bCs/>
          <w:sz w:val="32"/>
          <w:szCs w:val="32"/>
        </w:rPr>
        <w:t>的</w:t>
      </w:r>
      <w:r>
        <w:rPr>
          <w:rFonts w:hint="eastAsia" w:eastAsia="仿宋_GB2312"/>
          <w:bCs/>
          <w:sz w:val="32"/>
          <w:szCs w:val="32"/>
          <w:lang w:eastAsia="zh-CN"/>
        </w:rPr>
        <w:t>定点</w:t>
      </w:r>
      <w:r>
        <w:rPr>
          <w:rFonts w:hint="eastAsia" w:eastAsia="仿宋_GB2312"/>
          <w:bCs/>
          <w:sz w:val="32"/>
          <w:szCs w:val="32"/>
        </w:rPr>
        <w:t>医药机构</w:t>
      </w:r>
      <w:r>
        <w:rPr>
          <w:rFonts w:eastAsia="仿宋_GB2312"/>
          <w:bCs/>
          <w:sz w:val="32"/>
          <w:szCs w:val="32"/>
        </w:rPr>
        <w:t>申请相关材料真实、合法、有效。如有不实，愿意承担一切责任、后果。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申请单位法定代表人（签章）：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申请单位（签章）：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 日</w:t>
      </w:r>
    </w:p>
    <w:p>
      <w:pPr>
        <w:jc w:val="left"/>
        <w:rPr>
          <w:rFonts w:hint="eastAsia"/>
        </w:rPr>
      </w:pPr>
    </w:p>
    <w:p>
      <w:pPr>
        <w:rPr>
          <w:rFonts w:hint="default" w:ascii="微软雅黑" w:hAnsi="微软雅黑" w:eastAsia="仿宋" w:cs="微软雅黑"/>
          <w:color w:val="333333"/>
          <w:sz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wxm</dc:creator>
  <cp:lastModifiedBy>wxm</cp:lastModifiedBy>
  <dcterms:modified xsi:type="dcterms:W3CDTF">2021-09-06T08:48:03Z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C3DAF4099ED34F4694D7D4200A9696C1</vt:lpwstr>
  </property>
</Properties>
</file>