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90" w:lineRule="exact"/>
        <w:ind w:firstLine="420" w:firstLineChars="200"/>
        <w:textAlignment w:val="auto"/>
        <w:outlineLvl w:val="9"/>
        <w:rPr>
          <w:rFonts w:hint="default" w:ascii="Times New Roman" w:hAnsi="Times New Roman" w:cs="Times New Roman"/>
          <w:color w:val="000000"/>
        </w:rPr>
      </w:pPr>
    </w:p>
    <w:p>
      <w:pPr>
        <w:keepNext w:val="0"/>
        <w:keepLines w:val="0"/>
        <w:pageBreakBefore w:val="0"/>
        <w:widowControl w:val="0"/>
        <w:kinsoku/>
        <w:wordWrap/>
        <w:overflowPunct/>
        <w:topLinePunct w:val="0"/>
        <w:autoSpaceDE/>
        <w:autoSpaceDN/>
        <w:bidi w:val="0"/>
        <w:adjustRightInd w:val="0"/>
        <w:snapToGrid w:val="0"/>
        <w:spacing w:line="590" w:lineRule="exact"/>
        <w:textAlignment w:val="auto"/>
        <w:outlineLvl w:val="9"/>
        <w:rPr>
          <w:rFonts w:hint="default" w:ascii="Times New Roman" w:hAnsi="Times New Roman" w:eastAsia="楷体_GB2312" w:cs="Times New Roman"/>
          <w:color w:val="000000"/>
          <w:sz w:val="32"/>
          <w:szCs w:val="32"/>
        </w:rPr>
      </w:pPr>
    </w:p>
    <w:p>
      <w:pPr>
        <w:keepNext w:val="0"/>
        <w:keepLines w:val="0"/>
        <w:pageBreakBefore w:val="0"/>
        <w:widowControl w:val="0"/>
        <w:kinsoku/>
        <w:wordWrap/>
        <w:overflowPunct/>
        <w:topLinePunct w:val="0"/>
        <w:autoSpaceDE/>
        <w:autoSpaceDN/>
        <w:bidi w:val="0"/>
        <w:adjustRightInd w:val="0"/>
        <w:snapToGrid w:val="0"/>
        <w:spacing w:line="590" w:lineRule="exact"/>
        <w:jc w:val="center"/>
        <w:textAlignment w:val="auto"/>
        <w:outlineLvl w:val="9"/>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关于转发《安徽省医疗保障局 安徽省财政厅 国家税务总局安徽省税务局关于做好2022年城乡居民医疗保障工作的通知》的通知</w:t>
      </w:r>
    </w:p>
    <w:p>
      <w:pPr>
        <w:keepNext w:val="0"/>
        <w:keepLines w:val="0"/>
        <w:pageBreakBefore w:val="0"/>
        <w:widowControl w:val="0"/>
        <w:kinsoku/>
        <w:wordWrap/>
        <w:overflowPunct/>
        <w:topLinePunct w:val="0"/>
        <w:autoSpaceDE/>
        <w:autoSpaceDN/>
        <w:bidi w:val="0"/>
        <w:adjustRightInd w:val="0"/>
        <w:snapToGrid w:val="0"/>
        <w:spacing w:line="590" w:lineRule="exact"/>
        <w:jc w:val="center"/>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芜医保〔2022〕73号</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left"/>
        <w:textAlignment w:val="auto"/>
        <w:outlineLvl w:val="9"/>
        <w:rPr>
          <w:rFonts w:hint="default" w:ascii="Times New Roman" w:hAnsi="Times New Roman" w:eastAsia="方正仿宋_GBK" w:cs="Times New Roman"/>
          <w:color w:val="000000"/>
          <w:sz w:val="32"/>
          <w:szCs w:val="32"/>
        </w:rPr>
      </w:pPr>
    </w:p>
    <w:p>
      <w:pPr>
        <w:keepNext w:val="0"/>
        <w:keepLines w:val="0"/>
        <w:pageBreakBefore w:val="0"/>
        <w:widowControl w:val="0"/>
        <w:kinsoku/>
        <w:wordWrap/>
        <w:overflowPunct/>
        <w:topLinePunct w:val="0"/>
        <w:autoSpaceDE/>
        <w:autoSpaceDN/>
        <w:bidi w:val="0"/>
        <w:adjustRightInd w:val="0"/>
        <w:snapToGrid w:val="0"/>
        <w:spacing w:line="570" w:lineRule="exact"/>
        <w:jc w:val="left"/>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各县市区医保分局、直属分局，各县市区财政局，国家税务总局芜湖市各县市区税务局：</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left"/>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现将《安徽省医疗保障局 安徽省财政厅 国家税务总局安徽省税务局关于做好2022年城乡居民医疗保障工作的通知》（皖医保发〔2022〕6号）转发给你们，请遵照执行。并就有关具体事项通知如下：</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left"/>
        <w:textAlignment w:val="auto"/>
        <w:outlineLvl w:val="9"/>
        <w:rPr>
          <w:rFonts w:hint="default" w:ascii="Times New Roman" w:hAnsi="Times New Roman" w:eastAsia="方正黑体_GBK" w:cs="Times New Roman"/>
          <w:color w:val="000000"/>
          <w:sz w:val="32"/>
          <w:szCs w:val="32"/>
        </w:rPr>
      </w:pPr>
      <w:r>
        <w:rPr>
          <w:rFonts w:hint="default" w:ascii="Times New Roman" w:hAnsi="Times New Roman" w:eastAsia="方正黑体_GBK" w:cs="Times New Roman"/>
          <w:color w:val="000000"/>
          <w:sz w:val="32"/>
          <w:szCs w:val="32"/>
        </w:rPr>
        <w:t>一、明确城乡居民参保缴费筹资标准</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left"/>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根据国家、省文件要求，2022年居民医保筹资标准提高至960元，其中居民医保人均财政补助标准610元，个人缴费标准350元。</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left"/>
        <w:textAlignment w:val="auto"/>
        <w:outlineLvl w:val="9"/>
        <w:rPr>
          <w:rFonts w:hint="default" w:ascii="Times New Roman" w:hAnsi="Times New Roman" w:eastAsia="方正黑体_GBK" w:cs="Times New Roman"/>
          <w:color w:val="000000"/>
          <w:sz w:val="32"/>
          <w:szCs w:val="32"/>
        </w:rPr>
      </w:pPr>
      <w:r>
        <w:rPr>
          <w:rFonts w:hint="default" w:ascii="Times New Roman" w:hAnsi="Times New Roman" w:eastAsia="方正黑体_GBK" w:cs="Times New Roman"/>
          <w:color w:val="000000"/>
          <w:sz w:val="32"/>
          <w:szCs w:val="32"/>
        </w:rPr>
        <w:t>二、明确城乡居民个人缴费分类资助参保标准</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left"/>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1、根据《安徽省人民政府办公厅关于印发安徽省健全重特大疾病医疗保险和救助制度若干举措的通知》（皖政办〔2022〕6号）文件规定，通过医疗救助资金对特困人员全额资助；低保对象个人缴费40元，定额资助310元；乡村振兴部门认定的返贫致贫人口个人缴费70元，定额资助280元；防止返贫监测对象个人缴费175元，定额资助175元。</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left"/>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2、各县（市、区）辖区范围内其他特殊困难人员参加居民医保个人缴费部分可由其所在地政府安排资金予以资助，具体资助标准由当地政府自行确定。</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left"/>
        <w:textAlignment w:val="auto"/>
        <w:outlineLvl w:val="9"/>
        <w:rPr>
          <w:rFonts w:hint="default" w:ascii="Times New Roman" w:hAnsi="Times New Roman" w:eastAsia="方正黑体_GBK" w:cs="Times New Roman"/>
          <w:color w:val="000000"/>
          <w:sz w:val="32"/>
          <w:szCs w:val="32"/>
        </w:rPr>
      </w:pPr>
      <w:r>
        <w:rPr>
          <w:rFonts w:hint="default" w:ascii="Times New Roman" w:hAnsi="Times New Roman" w:eastAsia="方正黑体_GBK" w:cs="Times New Roman"/>
          <w:color w:val="000000"/>
          <w:sz w:val="32"/>
          <w:szCs w:val="32"/>
        </w:rPr>
        <w:t>三、提升居民医保待遇保障水平</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left"/>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2023年1月1日起，居民医保普通门诊年报销限额提高到150元。继续做好高血压、糖尿病门诊用药专项保障，在确保参保群众用药安全和医保基金规范使用的前提下，积极引导“两病”门诊用药医保结算向符合条件且纳入乡镇卫生院（社区卫生服务中心）一体化管理的村卫生室（社区卫生服务站）延伸。</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left"/>
        <w:textAlignment w:val="auto"/>
        <w:outlineLvl w:val="9"/>
        <w:rPr>
          <w:rFonts w:hint="default" w:ascii="Times New Roman" w:hAnsi="Times New Roman" w:eastAsia="方正仿宋_GBK" w:cs="Times New Roman"/>
          <w:color w:val="000000"/>
          <w:sz w:val="32"/>
          <w:szCs w:val="32"/>
        </w:rPr>
      </w:pP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left"/>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附件：安徽省医疗保障局 安徽省财政厅 国家税务总局安徽省税务局关于做好2022年城乡居民基本医疗保障工作的通知</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left"/>
        <w:textAlignment w:val="auto"/>
        <w:outlineLvl w:val="9"/>
        <w:rPr>
          <w:rFonts w:hint="default" w:ascii="Times New Roman" w:hAnsi="Times New Roman" w:eastAsia="方正仿宋_GBK" w:cs="Times New Roman"/>
          <w:color w:val="000000"/>
          <w:sz w:val="32"/>
          <w:szCs w:val="32"/>
        </w:rPr>
      </w:pP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left"/>
        <w:textAlignment w:val="auto"/>
        <w:outlineLvl w:val="9"/>
        <w:rPr>
          <w:rFonts w:hint="default" w:ascii="Times New Roman" w:hAnsi="Times New Roman" w:eastAsia="方正仿宋_GBK" w:cs="Times New Roman"/>
          <w:color w:val="000000"/>
          <w:sz w:val="32"/>
          <w:szCs w:val="32"/>
          <w:lang w:eastAsia="zh-CN"/>
        </w:rPr>
      </w:pPr>
    </w:p>
    <w:p>
      <w:pPr>
        <w:keepNext w:val="0"/>
        <w:keepLines w:val="0"/>
        <w:pageBreakBefore w:val="0"/>
        <w:widowControl w:val="0"/>
        <w:kinsoku/>
        <w:wordWrap w:val="0"/>
        <w:overflowPunct/>
        <w:topLinePunct w:val="0"/>
        <w:autoSpaceDE/>
        <w:autoSpaceDN/>
        <w:bidi w:val="0"/>
        <w:adjustRightInd w:val="0"/>
        <w:snapToGrid w:val="0"/>
        <w:spacing w:line="570" w:lineRule="exact"/>
        <w:jc w:val="right"/>
        <w:textAlignment w:val="auto"/>
        <w:outlineLvl w:val="9"/>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rPr>
        <w:t>芜湖市医疗保障局</w:t>
      </w:r>
      <w:r>
        <w:rPr>
          <w:rFonts w:hint="default" w:ascii="Times New Roman" w:hAnsi="Times New Roman" w:eastAsia="方正仿宋_GBK" w:cs="Times New Roman"/>
          <w:color w:val="000000"/>
          <w:sz w:val="32"/>
          <w:szCs w:val="32"/>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line="570" w:lineRule="exact"/>
        <w:jc w:val="right"/>
        <w:textAlignment w:val="auto"/>
        <w:outlineLvl w:val="9"/>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rPr>
        <w:t>芜湖市财政局</w:t>
      </w:r>
      <w:r>
        <w:rPr>
          <w:rFonts w:hint="default" w:ascii="Times New Roman" w:hAnsi="Times New Roman" w:eastAsia="方正仿宋_GBK" w:cs="Times New Roman"/>
          <w:color w:val="000000"/>
          <w:sz w:val="32"/>
          <w:szCs w:val="32"/>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line="570" w:lineRule="exact"/>
        <w:ind w:firstLine="640" w:firstLineChars="200"/>
        <w:jc w:val="right"/>
        <w:textAlignment w:val="auto"/>
        <w:outlineLvl w:val="9"/>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rPr>
        <w:t>国家税务总局芜湖市税务局</w:t>
      </w:r>
      <w:r>
        <w:rPr>
          <w:rFonts w:hint="default" w:ascii="Times New Roman" w:hAnsi="Times New Roman" w:eastAsia="方正仿宋_GBK" w:cs="Times New Roman"/>
          <w:color w:val="000000"/>
          <w:sz w:val="32"/>
          <w:szCs w:val="32"/>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line="570" w:lineRule="exact"/>
        <w:ind w:firstLine="640" w:firstLineChars="200"/>
        <w:jc w:val="right"/>
        <w:textAlignment w:val="auto"/>
        <w:outlineLvl w:val="9"/>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rPr>
        <w:t>2022年9月9日</w:t>
      </w:r>
      <w:bookmarkStart w:id="0" w:name="_GoBack"/>
      <w:bookmarkEnd w:id="0"/>
      <w:r>
        <w:rPr>
          <w:rFonts w:hint="default" w:ascii="Times New Roman" w:hAnsi="Times New Roman" w:eastAsia="方正仿宋_GBK" w:cs="Times New Roman"/>
          <w:color w:val="000000"/>
          <w:sz w:val="32"/>
          <w:szCs w:val="32"/>
          <w:lang w:val="en-US" w:eastAsia="zh-CN"/>
        </w:rPr>
        <w:t xml:space="preserve">    </w:t>
      </w: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xMgtGFA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LEyC0YUAgAAGQQAAA4AAAAAAAAAAQAgAAAANQEAAGRycy9lMm9Eb2MueG1sUEsFBgAAAAAGAAYA&#10;WQEAALsFA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5"/>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zp6XR1AAAAAYBAAAP&#10;AAAAAAAAAAEAIAAAADgAAABkcnMvZG93bnJldi54bWxQSwECFAAUAAAACACHTuJArqM64M0BAABn&#10;AwAADgAAAAAAAAABACAAAAA5AQAAZHJzL2Uyb0RvYy54bWxQSwUGAAAAAAYABgBZAQAAeA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芜湖市</w:t>
    </w:r>
    <w:r>
      <w:rPr>
        <w:rFonts w:hint="eastAsia" w:ascii="宋体" w:hAnsi="宋体" w:eastAsia="宋体" w:cs="宋体"/>
        <w:b/>
        <w:bCs/>
        <w:color w:val="005192"/>
        <w:sz w:val="28"/>
        <w:szCs w:val="44"/>
        <w:lang w:eastAsia="zh-CN"/>
      </w:rPr>
      <w:t>医疗保障局</w:t>
    </w:r>
    <w:r>
      <w:rPr>
        <w:rFonts w:hint="eastAsia" w:ascii="宋体" w:hAnsi="宋体" w:eastAsia="宋体" w:cs="宋体"/>
        <w:b/>
        <w:bCs/>
        <w:color w:val="005192"/>
        <w:sz w:val="28"/>
        <w:szCs w:val="44"/>
      </w:rPr>
      <w:t xml:space="preserve">发布     </w:t>
    </w:r>
  </w:p>
  <w:p>
    <w:pPr>
      <w:pStyle w:val="5"/>
      <w:wordWrap w:val="0"/>
      <w:ind w:left="4788" w:leftChars="2280" w:firstLine="5621"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NRH&#10;QNbVAAAACQEAAA8AAAAAAAAAAQAgAAAAOAAAAGRycy9kb3ducmV2LnhtbFBLAQIUABQAAAAIAIdO&#10;4kDj7jEZ1wEAAG8DAAAOAAAAAAAAAAEAIAAAADoBAABkcnMvZTJvRG9jLnhtbFBLBQYAAAAABgAG&#10;AFkBAACDBQAAAAA=&#10;">
              <v:fill on="f" focussize="0,0"/>
              <v:stroke weight="1.75pt" color="#005192 [3204]" miterlimit="8" joinstyle="miter"/>
              <v:imagedata o:title=""/>
              <o:lock v:ext="edit" aspectratio="f"/>
            </v:line>
          </w:pict>
        </mc:Fallback>
      </mc:AlternateContent>
    </w:r>
  </w:p>
  <w:p>
    <w:pPr>
      <w:pStyle w:val="5"/>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芜湖市</w:t>
    </w:r>
    <w:r>
      <w:rPr>
        <w:rFonts w:hint="eastAsia" w:ascii="宋体" w:hAnsi="宋体" w:eastAsia="宋体" w:cs="宋体"/>
        <w:b/>
        <w:bCs/>
        <w:color w:val="005192"/>
        <w:sz w:val="32"/>
        <w:szCs w:val="32"/>
        <w:lang w:eastAsia="zh-CN"/>
      </w:rPr>
      <w:t>医疗保障局</w:t>
    </w:r>
    <w:r>
      <w:rPr>
        <w:rFonts w:hint="eastAsia" w:ascii="宋体" w:hAnsi="宋体" w:eastAsia="宋体" w:cs="宋体"/>
        <w:b/>
        <w:bCs/>
        <w:color w:val="005192"/>
        <w:sz w:val="32"/>
        <w:szCs w:val="32"/>
        <w:lang w:val="en-US" w:eastAsia="zh-CN"/>
      </w:rPr>
      <w:t>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VhZGZmMWYxNWUwNGI5NzVhNGQ1ZmVjNmM1ODE3ZDgifQ=="/>
  </w:docVars>
  <w:rsids>
    <w:rsidRoot w:val="00172A27"/>
    <w:rsid w:val="000B75E5"/>
    <w:rsid w:val="00103799"/>
    <w:rsid w:val="00172A27"/>
    <w:rsid w:val="00197EF1"/>
    <w:rsid w:val="001D5673"/>
    <w:rsid w:val="00370D60"/>
    <w:rsid w:val="003B0BE9"/>
    <w:rsid w:val="003C2C10"/>
    <w:rsid w:val="00496D91"/>
    <w:rsid w:val="00507124"/>
    <w:rsid w:val="00545D8F"/>
    <w:rsid w:val="005D49CE"/>
    <w:rsid w:val="00650E3A"/>
    <w:rsid w:val="00701CB2"/>
    <w:rsid w:val="007740FE"/>
    <w:rsid w:val="007E5B7F"/>
    <w:rsid w:val="00855681"/>
    <w:rsid w:val="00866D1D"/>
    <w:rsid w:val="00886771"/>
    <w:rsid w:val="008A1132"/>
    <w:rsid w:val="00900219"/>
    <w:rsid w:val="00940255"/>
    <w:rsid w:val="009418D6"/>
    <w:rsid w:val="00AD7101"/>
    <w:rsid w:val="00B305BB"/>
    <w:rsid w:val="00B8333C"/>
    <w:rsid w:val="00BE1AF4"/>
    <w:rsid w:val="00C2647D"/>
    <w:rsid w:val="00DA2E23"/>
    <w:rsid w:val="00ED39D9"/>
    <w:rsid w:val="00F1597D"/>
    <w:rsid w:val="00F17DC1"/>
    <w:rsid w:val="019E71BD"/>
    <w:rsid w:val="032B6C3A"/>
    <w:rsid w:val="033E332C"/>
    <w:rsid w:val="04B679C3"/>
    <w:rsid w:val="052B2C5E"/>
    <w:rsid w:val="05900B27"/>
    <w:rsid w:val="07D34838"/>
    <w:rsid w:val="080F63D8"/>
    <w:rsid w:val="087A5962"/>
    <w:rsid w:val="09341458"/>
    <w:rsid w:val="0B0912D7"/>
    <w:rsid w:val="0EE3051E"/>
    <w:rsid w:val="0FAD3BC0"/>
    <w:rsid w:val="104A7615"/>
    <w:rsid w:val="1277193D"/>
    <w:rsid w:val="142A6579"/>
    <w:rsid w:val="152D2DCA"/>
    <w:rsid w:val="153913E2"/>
    <w:rsid w:val="17DB6A12"/>
    <w:rsid w:val="1DD97D69"/>
    <w:rsid w:val="1DEC284C"/>
    <w:rsid w:val="1E6523AC"/>
    <w:rsid w:val="1FFA7124"/>
    <w:rsid w:val="22440422"/>
    <w:rsid w:val="27FF433A"/>
    <w:rsid w:val="2A3FDAF2"/>
    <w:rsid w:val="2A5C1C3C"/>
    <w:rsid w:val="2DDE19D5"/>
    <w:rsid w:val="2E9C2BDF"/>
    <w:rsid w:val="31A15F24"/>
    <w:rsid w:val="31B72082"/>
    <w:rsid w:val="395347B5"/>
    <w:rsid w:val="398E534A"/>
    <w:rsid w:val="39A232A0"/>
    <w:rsid w:val="39E745AA"/>
    <w:rsid w:val="3B5A6BBB"/>
    <w:rsid w:val="3EDA13A6"/>
    <w:rsid w:val="3F710BBB"/>
    <w:rsid w:val="3FC82FE6"/>
    <w:rsid w:val="3FF21DD0"/>
    <w:rsid w:val="42F058B7"/>
    <w:rsid w:val="436109F6"/>
    <w:rsid w:val="441A38D4"/>
    <w:rsid w:val="447A10D3"/>
    <w:rsid w:val="494553A6"/>
    <w:rsid w:val="4A5162EE"/>
    <w:rsid w:val="4B0A0B56"/>
    <w:rsid w:val="4BC77339"/>
    <w:rsid w:val="4C9236C5"/>
    <w:rsid w:val="505C172E"/>
    <w:rsid w:val="52C74409"/>
    <w:rsid w:val="52F46F0B"/>
    <w:rsid w:val="53D8014D"/>
    <w:rsid w:val="53DFC2FE"/>
    <w:rsid w:val="5550603F"/>
    <w:rsid w:val="55A56411"/>
    <w:rsid w:val="55E064E0"/>
    <w:rsid w:val="55FF5D68"/>
    <w:rsid w:val="5660369E"/>
    <w:rsid w:val="572C6D10"/>
    <w:rsid w:val="5DC34279"/>
    <w:rsid w:val="5F6F8842"/>
    <w:rsid w:val="5FC7F839"/>
    <w:rsid w:val="608816D1"/>
    <w:rsid w:val="60EF4E7F"/>
    <w:rsid w:val="632B726B"/>
    <w:rsid w:val="665233C1"/>
    <w:rsid w:val="67750F81"/>
    <w:rsid w:val="6AD45862"/>
    <w:rsid w:val="6AD9688B"/>
    <w:rsid w:val="6AEE1AB5"/>
    <w:rsid w:val="6C681542"/>
    <w:rsid w:val="6D0E3F22"/>
    <w:rsid w:val="6EFF48F3"/>
    <w:rsid w:val="6F2B6B62"/>
    <w:rsid w:val="6F8477EE"/>
    <w:rsid w:val="6FBC5506"/>
    <w:rsid w:val="70D53502"/>
    <w:rsid w:val="737C3597"/>
    <w:rsid w:val="73826795"/>
    <w:rsid w:val="74F1485B"/>
    <w:rsid w:val="7C844D47"/>
    <w:rsid w:val="7C9011D9"/>
    <w:rsid w:val="7D6F1BEF"/>
    <w:rsid w:val="7DBE39BF"/>
    <w:rsid w:val="7DC651C5"/>
    <w:rsid w:val="7F4F220F"/>
    <w:rsid w:val="7FCC2834"/>
    <w:rsid w:val="7FF73CA4"/>
    <w:rsid w:val="95BF4731"/>
    <w:rsid w:val="97FFB664"/>
    <w:rsid w:val="B5537884"/>
    <w:rsid w:val="C6DB220E"/>
    <w:rsid w:val="C6EEDEE8"/>
    <w:rsid w:val="D79A54D7"/>
    <w:rsid w:val="DB5E1D62"/>
    <w:rsid w:val="DFBB0435"/>
    <w:rsid w:val="F17C9736"/>
    <w:rsid w:val="F4E548C9"/>
    <w:rsid w:val="F6FB258C"/>
    <w:rsid w:val="FDEF50C6"/>
    <w:rsid w:val="FEE6B173"/>
    <w:rsid w:val="FFFA7574"/>
    <w:rsid w:val="FFFBCA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Plain Text"/>
    <w:basedOn w:val="1"/>
    <w:link w:val="12"/>
    <w:qFormat/>
    <w:uiPriority w:val="0"/>
    <w:rPr>
      <w:rFonts w:ascii="宋体" w:hAnsi="Courier New" w:eastAsia="仿宋_GB2312" w:cs="Courier New"/>
      <w:sz w:val="32"/>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Body Text 2"/>
    <w:basedOn w:val="1"/>
    <w:unhideWhenUsed/>
    <w:qFormat/>
    <w:uiPriority w:val="99"/>
    <w:pPr>
      <w:spacing w:after="120" w:line="480" w:lineRule="auto"/>
    </w:pPr>
    <w:rPr>
      <w:rFonts w:ascii="Calibri" w:hAnsi="Calibri" w:eastAsia="宋体" w:cs="Times New Roman"/>
    </w:rPr>
  </w:style>
  <w:style w:type="paragraph" w:styleId="7">
    <w:name w:val="Normal (Web)"/>
    <w:basedOn w:val="1"/>
    <w:qFormat/>
    <w:uiPriority w:val="99"/>
    <w:pPr>
      <w:widowControl/>
      <w:spacing w:before="100" w:beforeAutospacing="1" w:after="100" w:afterAutospacing="1"/>
      <w:jc w:val="left"/>
    </w:pPr>
    <w:rPr>
      <w:rFonts w:ascii="宋体" w:hAnsi="宋体" w:eastAsia="宋体" w:cs="宋体"/>
      <w:kern w:val="0"/>
      <w:sz w:val="24"/>
    </w:rPr>
  </w:style>
  <w:style w:type="character" w:styleId="10">
    <w:name w:val="page number"/>
    <w:basedOn w:val="9"/>
    <w:qFormat/>
    <w:uiPriority w:val="0"/>
  </w:style>
  <w:style w:type="character" w:styleId="11">
    <w:name w:val="annotation reference"/>
    <w:basedOn w:val="9"/>
    <w:qFormat/>
    <w:uiPriority w:val="0"/>
    <w:rPr>
      <w:sz w:val="21"/>
      <w:szCs w:val="21"/>
    </w:rPr>
  </w:style>
  <w:style w:type="character" w:customStyle="1" w:styleId="12">
    <w:name w:val="纯文本 字符"/>
    <w:basedOn w:val="9"/>
    <w:link w:val="3"/>
    <w:qFormat/>
    <w:uiPriority w:val="0"/>
    <w:rPr>
      <w:rFonts w:ascii="宋体" w:hAnsi="Courier New" w:eastAsia="仿宋_GB2312" w:cs="Courier New"/>
      <w:kern w:val="2"/>
      <w:sz w:val="32"/>
      <w:szCs w:val="21"/>
    </w:rPr>
  </w:style>
  <w:style w:type="paragraph" w:customStyle="1" w:styleId="13">
    <w:name w:val="_Style 9"/>
    <w:basedOn w:val="1"/>
    <w:next w:val="14"/>
    <w:qFormat/>
    <w:uiPriority w:val="99"/>
    <w:pPr>
      <w:ind w:firstLine="420" w:firstLineChars="200"/>
    </w:pPr>
    <w:rPr>
      <w:rFonts w:ascii="Times New Roman" w:hAnsi="Times New Roman" w:eastAsia="宋体" w:cs="Times New Roman"/>
      <w:szCs w:val="21"/>
    </w:rPr>
  </w:style>
  <w:style w:type="paragraph" w:styleId="1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719</Words>
  <Characters>765</Characters>
  <Lines>30</Lines>
  <Paragraphs>8</Paragraphs>
  <TotalTime>15</TotalTime>
  <ScaleCrop>false</ScaleCrop>
  <LinksUpToDate>false</LinksUpToDate>
  <CharactersWithSpaces>788</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2021-12-05T07:33:00Z</dcterms:created>
  <dc:creator>t</dc:creator>
  <cp:lastModifiedBy>thtf</cp:lastModifiedBy>
  <cp:lastPrinted>2021-10-27T03:30:00Z</cp:lastPrinted>
  <dcterms:modified xsi:type="dcterms:W3CDTF">2022-12-02T17:55:12Z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490C2ABB635C433CBB20168B68D2FCB7</vt:lpwstr>
  </property>
</Properties>
</file>